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0655" w14:textId="77777777" w:rsidR="00C05308" w:rsidRPr="00C05308" w:rsidRDefault="00C05308" w:rsidP="008A08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Rainer R. Floeter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  <w:t>Philadelphia, PA • 610-322-3977 • [</w:t>
      </w:r>
      <w:hyperlink r:id="rId5" w:history="1">
        <w:r w:rsidRPr="00C0530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LinkedIn</w:t>
        </w:r>
      </w:hyperlink>
      <w:r w:rsidRPr="00C05308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57E3B5BB" w14:textId="77777777" w:rsidR="00C05308" w:rsidRPr="00C05308" w:rsidRDefault="00E149A0" w:rsidP="00C053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0052C3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5BFB261" w14:textId="77777777" w:rsidR="00C05308" w:rsidRPr="00C05308" w:rsidRDefault="00C05308" w:rsidP="00C05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Experience</w:t>
      </w:r>
    </w:p>
    <w:p w14:paraId="362B1F36" w14:textId="77777777" w:rsidR="00C05308" w:rsidRPr="00C05308" w:rsidRDefault="00C05308" w:rsidP="00C05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Penn Entertainment </w:t>
      </w:r>
      <w:r w:rsidR="00340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(t</w:t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heScore BET)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 Product Manager –</w:t>
      </w:r>
      <w:r w:rsidR="000A39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403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Sportsbook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Philadelphia, PA • April 2021 – Present</w:t>
      </w:r>
    </w:p>
    <w:p w14:paraId="2F592AA4" w14:textId="77777777" w:rsidR="00C05308" w:rsidRPr="00C05308" w:rsidRDefault="00C05308" w:rsidP="00C053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Drove product strategy through the transition from </w:t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Barstool Sportsbook → ESPN BET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, achieving the most successful sportsbook relaunch in U.S. history — </w:t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#1 free app in the App Store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and top-5 on Google Play during launch week.</w:t>
      </w:r>
    </w:p>
    <w:p w14:paraId="0AC5AF1F" w14:textId="77777777" w:rsidR="00C05308" w:rsidRPr="00C05308" w:rsidRDefault="00C05308" w:rsidP="00C053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Currently leading the </w:t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Discovery, Search, and Homepage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pillars across theScore BET</w:t>
      </w:r>
      <w:r w:rsidR="000A395B">
        <w:rPr>
          <w:rFonts w:ascii="Times New Roman" w:eastAsia="Times New Roman" w:hAnsi="Times New Roman" w:cs="Times New Roman"/>
          <w:kern w:val="0"/>
          <w14:ligatures w14:val="none"/>
        </w:rPr>
        <w:t xml:space="preserve"> and Hollywood Casino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>, shaping how millions of users discover and place bets through personalized content and predictive data models.</w:t>
      </w:r>
    </w:p>
    <w:p w14:paraId="5CDBEE0F" w14:textId="77777777" w:rsidR="00C05308" w:rsidRPr="00C05308" w:rsidRDefault="00C05308" w:rsidP="00C053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Guided the product organization through the </w:t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post-ESPN partnership restructuring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>, maintaining feature velocity and product stability amid shifting brand and platform strategies.</w:t>
      </w:r>
    </w:p>
    <w:p w14:paraId="7F3D393E" w14:textId="77777777" w:rsidR="00AE27A8" w:rsidRDefault="00C05308" w:rsidP="00AE27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initiatives:</w:t>
      </w:r>
    </w:p>
    <w:p w14:paraId="0914FFE2" w14:textId="16B37FDF" w:rsidR="00FB2088" w:rsidRPr="00AE27A8" w:rsidRDefault="00000000" w:rsidP="00AE27A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E27A8">
        <w:rPr>
          <w:rFonts w:ascii="Times New Roman" w:hAnsi="Times New Roman" w:cs="Times New Roman"/>
          <w:b/>
          <w:bCs/>
        </w:rPr>
        <w:t>Sports Trading Platform Development</w:t>
      </w:r>
      <w:r w:rsidRPr="00AE27A8">
        <w:rPr>
          <w:rFonts w:ascii="Times New Roman" w:hAnsi="Times New Roman" w:cs="Times New Roman"/>
        </w:rPr>
        <w:t xml:space="preserve"> – Built and shipped features on theScore’s internal sports trading platform, working directly with Trading, Risk, and Engineering to improve market setup, line management, and live-event operability. Focused on tooling that reduced manual trader workload, improved odds accuracy during live play, and increased platform reliability during peak-handle events.</w:t>
      </w:r>
    </w:p>
    <w:p w14:paraId="05A93495" w14:textId="77777777" w:rsidR="00C05308" w:rsidRPr="00C05308" w:rsidRDefault="00C05308" w:rsidP="00C0530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Homepage &amp; Carousel Regionalization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– built CMS scheduling, targeting, and creative tooling enabling personalized home experiences by region and league.</w:t>
      </w:r>
    </w:p>
    <w:p w14:paraId="4752E370" w14:textId="77777777" w:rsidR="00C05308" w:rsidRPr="00C05308" w:rsidRDefault="00C05308" w:rsidP="00C0530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Search &amp; Synonym Expansion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– cut zero-result queries by 35% and grew search-to-bet conversion by double digits through tuning of DSML-backed models and A/B experimentation.</w:t>
      </w:r>
    </w:p>
    <w:p w14:paraId="51EC1914" w14:textId="77777777" w:rsidR="00C05308" w:rsidRPr="00C05308" w:rsidRDefault="00C05308" w:rsidP="00C0530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MarketCard Evolution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– delivered clickable market components on Matchup and Event pages, raising Browse-to-Add conversion and supporting multi-league bet expansion.</w:t>
      </w:r>
    </w:p>
    <w:p w14:paraId="698AE27D" w14:textId="77777777" w:rsidR="00C05308" w:rsidRPr="00C05308" w:rsidRDefault="00C05308" w:rsidP="00C0530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BetVision Streaming Integration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– launched live video streaming overlays for NFL, MLB, NHL, and Serie A, driving engagement and bet volume on streamed events.</w:t>
      </w:r>
    </w:p>
    <w:p w14:paraId="101FC787" w14:textId="77777777" w:rsidR="00C05308" w:rsidRPr="00C05308" w:rsidRDefault="00C05308" w:rsidP="00C053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Partnered cross-functionally with Design Systems, Data Science, and Engineering to deliver </w:t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iOS, Android, and Web releases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>; owned Amplitude dashboards for KPI tracking and insight delivery to VP, CPO, and senior leadership.</w:t>
      </w:r>
    </w:p>
    <w:p w14:paraId="2E365206" w14:textId="77777777" w:rsidR="00C05308" w:rsidRPr="00C05308" w:rsidRDefault="00C05308" w:rsidP="00C053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>Mentored Associate and Mid-Level PMs; defined best practices for hypothesis-driven testing, experiment documentation, and LaunchDarkly-based rollout governance.</w:t>
      </w:r>
    </w:p>
    <w:p w14:paraId="74F56AB2" w14:textId="77777777" w:rsidR="00C05308" w:rsidRDefault="00C05308" w:rsidP="004036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Contributions helped sustain </w:t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~$1B+ annual handle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and an active base of </w:t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300K–600K monthly bettors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YoY.</w:t>
      </w:r>
    </w:p>
    <w:p w14:paraId="0E50E0F2" w14:textId="77777777" w:rsidR="00C05308" w:rsidRPr="00C05308" w:rsidRDefault="00C05308" w:rsidP="00C05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BM Technologies (f/k/a BankMobile)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 Manager – Digital Banking Platforms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Radnor, PA • May 2019 – April 2021</w:t>
      </w:r>
    </w:p>
    <w:p w14:paraId="4FD2578A" w14:textId="77777777" w:rsidR="00C05308" w:rsidRPr="00C05308" w:rsidRDefault="00C05308" w:rsidP="00C053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Managed feature delivery for </w:t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T-Mobile MONEY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>, overseeing mobile and web product lines across agile 2-week sprints.</w:t>
      </w:r>
    </w:p>
    <w:p w14:paraId="537528BE" w14:textId="77777777" w:rsidR="00C05308" w:rsidRPr="00C05308" w:rsidRDefault="00C05308" w:rsidP="00C053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Owned </w:t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customer communication strategy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across push, email, SMS, and in-app channels, increasing engagement and retention.</w:t>
      </w:r>
    </w:p>
    <w:p w14:paraId="50A8D22C" w14:textId="77777777" w:rsidR="00C05308" w:rsidRPr="00C05308" w:rsidRDefault="00C05308" w:rsidP="00C053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>Authored BRDs and acceptance criteria; drove cross-team QA/testing to ensure compliance and performance in regulated fintech environments.</w:t>
      </w:r>
    </w:p>
    <w:p w14:paraId="7793B0F5" w14:textId="77777777" w:rsidR="00C05308" w:rsidRPr="00C05308" w:rsidRDefault="00C05308" w:rsidP="00C0530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Advocated and implemented </w:t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tooling for QA automation and analytics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>, improving delivery efficiency.</w:t>
      </w:r>
    </w:p>
    <w:p w14:paraId="77F89213" w14:textId="77777777" w:rsidR="00C05308" w:rsidRPr="00C05308" w:rsidRDefault="00E149A0" w:rsidP="00C053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6D9E61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608D279" w14:textId="77777777" w:rsidR="00C05308" w:rsidRPr="00C05308" w:rsidRDefault="00C05308" w:rsidP="00C05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J.P. Morgan Asset Management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Associate Product Manager / Business Analyst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Newark, DE • Feb 2017 – May 2019</w:t>
      </w:r>
    </w:p>
    <w:p w14:paraId="6B7F3143" w14:textId="77777777" w:rsidR="00C05308" w:rsidRPr="00C05308" w:rsidRDefault="00C05308" w:rsidP="00C053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>Delivered scalable performance and reporting tools for Core Operations teams across global AM divisions.</w:t>
      </w:r>
    </w:p>
    <w:p w14:paraId="0991D838" w14:textId="77777777" w:rsidR="00C05308" w:rsidRPr="00C05308" w:rsidRDefault="00C05308" w:rsidP="00C053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>Translated business needs into actionable technical specifications for internal dev teams using SQL and Java.</w:t>
      </w:r>
    </w:p>
    <w:p w14:paraId="3B20A001" w14:textId="77777777" w:rsidR="00C05308" w:rsidRPr="00C05308" w:rsidRDefault="00C05308" w:rsidP="00C05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J.P. Morgan Chase Bank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Stock Borrow Loan Business Analyst – Team Lead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New York, NY / Newark, DE / Mumbai, India • May 2014 – Feb 2017</w:t>
      </w:r>
    </w:p>
    <w:p w14:paraId="6DA72106" w14:textId="77777777" w:rsidR="00C05308" w:rsidRPr="00C05308" w:rsidRDefault="00C05308" w:rsidP="00C053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Led migration of the Domestic Stock Loan team from Brooklyn to Newark; earned </w:t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Excellence Award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for transition success.</w:t>
      </w:r>
    </w:p>
    <w:p w14:paraId="3FAADB24" w14:textId="77777777" w:rsidR="00C05308" w:rsidRPr="00C05308" w:rsidRDefault="00C05308" w:rsidP="00C0530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kern w:val="0"/>
          <w14:ligatures w14:val="none"/>
        </w:rPr>
        <w:t>Managed SLA compliance and process integration for offshore operations in Mumbai.</w:t>
      </w:r>
    </w:p>
    <w:p w14:paraId="18A5C694" w14:textId="77777777" w:rsidR="00C05308" w:rsidRPr="00C05308" w:rsidRDefault="00E149A0" w:rsidP="00C053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6C5018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ABFCEB8" w14:textId="77777777" w:rsidR="00C05308" w:rsidRPr="00C05308" w:rsidRDefault="00C05308" w:rsidP="00C05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1B6A301A" w14:textId="77777777" w:rsidR="00C05308" w:rsidRPr="00C05308" w:rsidRDefault="00C05308" w:rsidP="00C05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University of Pennsylvania – LPS Coding Bootcamp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Certificate in Full-Stack Web Development (HTML, CSS, JavaScript, Node.js, React.js, MongoDB, SQL)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Philadelphia, PA • 2018 – 2019</w:t>
      </w:r>
    </w:p>
    <w:p w14:paraId="53C42551" w14:textId="77777777" w:rsidR="00C05308" w:rsidRPr="00C05308" w:rsidRDefault="00C05308" w:rsidP="00C05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Albright College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B.S. Finance &amp; Economics • Dean’s List • Honors Program • Writing &amp; Economics Tutor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Reading, PA • 2010 – 2014</w:t>
      </w:r>
      <w:r w:rsidR="005F05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5F0548" w:rsidRPr="00C053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•</w:t>
      </w:r>
      <w:r w:rsidR="005F05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C053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Presented research on Bitcoin valuation at the National Conference of Undergraduate Research</w:t>
      </w:r>
    </w:p>
    <w:p w14:paraId="26D88665" w14:textId="77777777" w:rsidR="00C05308" w:rsidRPr="00C05308" w:rsidRDefault="00E149A0" w:rsidP="00C053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38F839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BA88EBB" w14:textId="77777777" w:rsidR="00C05308" w:rsidRPr="00C05308" w:rsidRDefault="00C05308" w:rsidP="00C05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Technical Skills</w:t>
      </w:r>
    </w:p>
    <w:p w14:paraId="6C78850E" w14:textId="77777777" w:rsidR="00C05308" w:rsidRPr="00C05308" w:rsidRDefault="00C05308" w:rsidP="00C05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Languages &amp; Frameworks: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Python, JavaScript, Java, SQL, HTML/CSS, React.js, Node.js, Express.js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Tools: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Amplitude, Jira, Confluence, Git, Microsoft Azure, KQL, LaunchDarkly, Gemini</w:t>
      </w:r>
      <w:r w:rsidR="006E34C5">
        <w:rPr>
          <w:rFonts w:ascii="Times New Roman" w:eastAsia="Times New Roman" w:hAnsi="Times New Roman" w:cs="Times New Roman"/>
          <w:kern w:val="0"/>
          <w14:ligatures w14:val="none"/>
        </w:rPr>
        <w:t>, ClaudeAI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 Expertise: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Web &amp; Mobile Development (iOS/Android), A/B Testing, DSML Model Analysis, QA Automation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>, Stakeholder Management</w:t>
      </w:r>
    </w:p>
    <w:p w14:paraId="66956438" w14:textId="77777777" w:rsidR="00C05308" w:rsidRPr="00C05308" w:rsidRDefault="00E149A0" w:rsidP="00C053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559DCF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C329509" w14:textId="77777777" w:rsidR="00C05308" w:rsidRPr="00C05308" w:rsidRDefault="00C05308" w:rsidP="00C05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Athletics &amp; Leadership</w:t>
      </w:r>
    </w:p>
    <w:p w14:paraId="0B8C21D6" w14:textId="77777777" w:rsidR="00C05308" w:rsidRPr="00C05308" w:rsidRDefault="00C05308" w:rsidP="00C05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Albright College Men’s Swim Team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t xml:space="preserve"> – 4× Middle Atlantic Conference Champion • Record Holder • Senior Captain</w:t>
      </w:r>
      <w:r w:rsidRPr="00C053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053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3× All-Conference Academic &amp; Athletic Honors</w:t>
      </w:r>
    </w:p>
    <w:p w14:paraId="19FABEA0" w14:textId="77777777" w:rsidR="00014613" w:rsidRDefault="00014613"/>
    <w:sectPr w:rsidR="00014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41DD"/>
    <w:multiLevelType w:val="multilevel"/>
    <w:tmpl w:val="EEC8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664A3"/>
    <w:multiLevelType w:val="multilevel"/>
    <w:tmpl w:val="0AE2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C61A3"/>
    <w:multiLevelType w:val="multilevel"/>
    <w:tmpl w:val="0456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92F69"/>
    <w:multiLevelType w:val="multilevel"/>
    <w:tmpl w:val="1EB0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33208"/>
    <w:multiLevelType w:val="multilevel"/>
    <w:tmpl w:val="5028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229A8"/>
    <w:multiLevelType w:val="multilevel"/>
    <w:tmpl w:val="776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C12CE"/>
    <w:multiLevelType w:val="multilevel"/>
    <w:tmpl w:val="24DA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80238"/>
    <w:multiLevelType w:val="multilevel"/>
    <w:tmpl w:val="7B4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766FD"/>
    <w:multiLevelType w:val="multilevel"/>
    <w:tmpl w:val="8AD8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655C3"/>
    <w:multiLevelType w:val="multilevel"/>
    <w:tmpl w:val="E384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44B38"/>
    <w:multiLevelType w:val="multilevel"/>
    <w:tmpl w:val="CA7C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AA0F34"/>
    <w:multiLevelType w:val="multilevel"/>
    <w:tmpl w:val="BCE6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969429">
    <w:abstractNumId w:val="11"/>
  </w:num>
  <w:num w:numId="2" w16cid:durableId="170753926">
    <w:abstractNumId w:val="10"/>
  </w:num>
  <w:num w:numId="3" w16cid:durableId="1888561675">
    <w:abstractNumId w:val="2"/>
  </w:num>
  <w:num w:numId="4" w16cid:durableId="1809056011">
    <w:abstractNumId w:val="3"/>
  </w:num>
  <w:num w:numId="5" w16cid:durableId="2008747087">
    <w:abstractNumId w:val="0"/>
  </w:num>
  <w:num w:numId="6" w16cid:durableId="229730409">
    <w:abstractNumId w:val="8"/>
  </w:num>
  <w:num w:numId="7" w16cid:durableId="298263842">
    <w:abstractNumId w:val="1"/>
  </w:num>
  <w:num w:numId="8" w16cid:durableId="1250431946">
    <w:abstractNumId w:val="4"/>
  </w:num>
  <w:num w:numId="9" w16cid:durableId="1642154627">
    <w:abstractNumId w:val="9"/>
  </w:num>
  <w:num w:numId="10" w16cid:durableId="264504588">
    <w:abstractNumId w:val="5"/>
  </w:num>
  <w:num w:numId="11" w16cid:durableId="112595843">
    <w:abstractNumId w:val="6"/>
  </w:num>
  <w:num w:numId="12" w16cid:durableId="1656060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07"/>
    <w:rsid w:val="00014613"/>
    <w:rsid w:val="000A395B"/>
    <w:rsid w:val="000C5044"/>
    <w:rsid w:val="000F49FB"/>
    <w:rsid w:val="00144DAB"/>
    <w:rsid w:val="001508AB"/>
    <w:rsid w:val="001E0AE1"/>
    <w:rsid w:val="001E38E8"/>
    <w:rsid w:val="001F211C"/>
    <w:rsid w:val="002B39A6"/>
    <w:rsid w:val="00334FB5"/>
    <w:rsid w:val="00340340"/>
    <w:rsid w:val="00382E60"/>
    <w:rsid w:val="003C654D"/>
    <w:rsid w:val="00400FCA"/>
    <w:rsid w:val="004036B0"/>
    <w:rsid w:val="004079EE"/>
    <w:rsid w:val="004D2D87"/>
    <w:rsid w:val="00526840"/>
    <w:rsid w:val="00585956"/>
    <w:rsid w:val="005E2BAB"/>
    <w:rsid w:val="005F0548"/>
    <w:rsid w:val="006338B9"/>
    <w:rsid w:val="006E34C5"/>
    <w:rsid w:val="00732B07"/>
    <w:rsid w:val="007614E3"/>
    <w:rsid w:val="007C0328"/>
    <w:rsid w:val="008902BE"/>
    <w:rsid w:val="008A08E4"/>
    <w:rsid w:val="008D14AE"/>
    <w:rsid w:val="009B7FD7"/>
    <w:rsid w:val="00A53933"/>
    <w:rsid w:val="00A6544C"/>
    <w:rsid w:val="00A94DC7"/>
    <w:rsid w:val="00AC515C"/>
    <w:rsid w:val="00AE27A8"/>
    <w:rsid w:val="00BD52D7"/>
    <w:rsid w:val="00C05308"/>
    <w:rsid w:val="00C70E40"/>
    <w:rsid w:val="00D67C96"/>
    <w:rsid w:val="00DD34EA"/>
    <w:rsid w:val="00E149A0"/>
    <w:rsid w:val="00ED4154"/>
    <w:rsid w:val="00F24904"/>
    <w:rsid w:val="00FB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1334"/>
  <w15:chartTrackingRefBased/>
  <w15:docId w15:val="{71B4DB3E-78D7-AD44-A568-CCAEAE40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2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2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B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32B07"/>
    <w:rPr>
      <w:b/>
      <w:bCs/>
    </w:rPr>
  </w:style>
  <w:style w:type="character" w:styleId="Emphasis">
    <w:name w:val="Emphasis"/>
    <w:basedOn w:val="DefaultParagraphFont"/>
    <w:uiPriority w:val="20"/>
    <w:qFormat/>
    <w:rsid w:val="00732B07"/>
    <w:rPr>
      <w:i/>
      <w:iCs/>
    </w:rPr>
  </w:style>
  <w:style w:type="character" w:styleId="Hyperlink">
    <w:name w:val="Hyperlink"/>
    <w:basedOn w:val="DefaultParagraphFont"/>
    <w:uiPriority w:val="99"/>
    <w:unhideWhenUsed/>
    <w:rsid w:val="00A539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9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8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rainer-floeter-155035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Floeter, Rainer</dc:creator>
  <cp:keywords/>
  <dc:description/>
  <cp:lastModifiedBy>Floeter, Rainer</cp:lastModifiedBy>
  <cp:revision>2</cp:revision>
  <dcterms:created xsi:type="dcterms:W3CDTF">2026-01-22T15:56:00Z</dcterms:created>
  <dcterms:modified xsi:type="dcterms:W3CDTF">2026-01-22T15:56:00Z</dcterms:modified>
</cp:coreProperties>
</file>